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F66" w:rsidRDefault="00BD0F66" w:rsidP="00C756B6">
      <w:pPr>
        <w:spacing w:before="163" w:after="163" w:line="240" w:lineRule="auto"/>
        <w:textAlignment w:val="top"/>
        <w:rPr>
          <w:rFonts w:ascii="Times New Roman" w:eastAsia="Times New Roman" w:hAnsi="Times New Roman" w:cs="Times New Roman"/>
          <w:color w:val="4E6883"/>
          <w:kern w:val="36"/>
          <w:sz w:val="35"/>
          <w:szCs w:val="35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4E6883"/>
          <w:kern w:val="36"/>
          <w:sz w:val="35"/>
          <w:szCs w:val="35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33pt">
            <v:imagedata r:id="rId5" o:title="первый лист положения об общем собрании трудового кол"/>
          </v:shape>
        </w:pict>
      </w:r>
      <w:bookmarkEnd w:id="0"/>
    </w:p>
    <w:p w:rsidR="00BD0F66" w:rsidRDefault="00BD0F66" w:rsidP="00C756B6">
      <w:pPr>
        <w:spacing w:before="163" w:after="163" w:line="240" w:lineRule="auto"/>
        <w:textAlignment w:val="top"/>
        <w:rPr>
          <w:rFonts w:ascii="Times New Roman" w:eastAsia="Times New Roman" w:hAnsi="Times New Roman" w:cs="Times New Roman"/>
          <w:color w:val="4E6883"/>
          <w:kern w:val="36"/>
          <w:sz w:val="35"/>
          <w:szCs w:val="35"/>
          <w:lang w:eastAsia="ru-RU"/>
        </w:rPr>
      </w:pPr>
    </w:p>
    <w:p w:rsidR="00BD0F66" w:rsidRDefault="00BD0F66" w:rsidP="00C756B6">
      <w:pPr>
        <w:spacing w:before="163" w:after="163" w:line="240" w:lineRule="auto"/>
        <w:textAlignment w:val="top"/>
        <w:rPr>
          <w:rFonts w:ascii="Times New Roman" w:eastAsia="Times New Roman" w:hAnsi="Times New Roman" w:cs="Times New Roman"/>
          <w:color w:val="4E6883"/>
          <w:kern w:val="36"/>
          <w:sz w:val="35"/>
          <w:szCs w:val="35"/>
          <w:lang w:eastAsia="ru-RU"/>
        </w:rPr>
      </w:pP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обсуждает вопросы состояния трудовой дисциплины в Учреждении и мероприятия по ее укреплению, рассматривает факты нарушения трудовой дисциплины работниками Учреждения;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рассматривает вопросы охраны и безопасности условий труда работников, охраны жизни и здоровья воспитанников Учреждения;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вносит предложения Учредителю по улучшению финансово – хозяйственной деятельности Учреждения;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определяет размер доплат, надбавок, премий и других выплат стимулирующего характера, в пределах, имеющихся в учреждении средств из фонда оплаты труда;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определят порядок и условия предоставления социальных гарантий и льгот в пределах компетенции Учреждения;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 xml:space="preserve">— заслушивает отчеты </w:t>
      </w:r>
      <w:r>
        <w:rPr>
          <w:rFonts w:ascii="Arial" w:eastAsia="Times New Roman" w:hAnsi="Arial" w:cs="Arial"/>
          <w:color w:val="303F50"/>
          <w:sz w:val="19"/>
          <w:szCs w:val="19"/>
          <w:lang w:eastAsia="ru-RU"/>
        </w:rPr>
        <w:t xml:space="preserve">директора </w:t>
      </w: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 xml:space="preserve"> Учреждением о расходовании бюджетных и внебюджетных средств;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заслушивает отчеты о рабо</w:t>
      </w:r>
      <w:r>
        <w:rPr>
          <w:rFonts w:ascii="Arial" w:eastAsia="Times New Roman" w:hAnsi="Arial" w:cs="Arial"/>
          <w:color w:val="303F50"/>
          <w:sz w:val="19"/>
          <w:szCs w:val="19"/>
          <w:lang w:eastAsia="ru-RU"/>
        </w:rPr>
        <w:t>те директора</w:t>
      </w: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 xml:space="preserve"> Учреждени</w:t>
      </w:r>
      <w:r>
        <w:rPr>
          <w:rFonts w:ascii="Arial" w:eastAsia="Times New Roman" w:hAnsi="Arial" w:cs="Arial"/>
          <w:color w:val="303F50"/>
          <w:sz w:val="19"/>
          <w:szCs w:val="19"/>
          <w:lang w:eastAsia="ru-RU"/>
        </w:rPr>
        <w:t>я</w:t>
      </w: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, заведующего хозяйством, председателя педагогического совета и других работников, вносит на рассмотрение администрации предложения по совершенствованию ее работы;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знакомится с итоговыми документами по проверке государственными и муниципальными органами деятельности Учреждения и заслушивает администрацию о выполнении мероприятий по устранению недостатков в работе;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при необходимости рассматривает и обсуждает вопросы работы с родителями (законными представителями) воспитанников, решения родительского собрания Учреждения;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в рамках действующего законодательства РФ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утверждает локальные акты Учреждения, в пределах установленной компетенции (договоры, соглашения, положения, отчёты и др.).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4. </w:t>
      </w:r>
      <w:r w:rsidRPr="00C756B6">
        <w:rPr>
          <w:rFonts w:ascii="Arial" w:eastAsia="Times New Roman" w:hAnsi="Arial" w:cs="Arial"/>
          <w:b/>
          <w:bCs/>
          <w:color w:val="303F50"/>
          <w:sz w:val="19"/>
          <w:lang w:eastAsia="ru-RU"/>
        </w:rPr>
        <w:t>Права Общего собрания трудового коллектива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4.1. Общее собрание трудового коллектива имеет право: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участвовать в управлении Учреждением;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выходить с предложениями и заявлениями на Учредителя, в органы муниципальной и государственной власти, в общественные организации;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создавать временные или постоянные комиссии, решающие конфликтные вопросы о труде и трудовых взаимоотношениях в коллективе.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4.2. Каждый член Общего собрания трудового коллектива имеет право: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потребовать обсуждения Общим собранием трудового коллектива любого вопроса, касающегося деятельности Учреждения, если его предложение поддержит, не менее 1/3 членов собрания;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при несогласии с решением Общего собрания трудового коллектива высказать свое мотивированное мнение, которое должно быть занесено в протокол собрания.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5.  </w:t>
      </w:r>
      <w:r w:rsidRPr="00C756B6">
        <w:rPr>
          <w:rFonts w:ascii="Arial" w:eastAsia="Times New Roman" w:hAnsi="Arial" w:cs="Arial"/>
          <w:b/>
          <w:bCs/>
          <w:color w:val="303F50"/>
          <w:sz w:val="19"/>
          <w:lang w:eastAsia="ru-RU"/>
        </w:rPr>
        <w:t>Организация управления Общим собранием трудового коллектива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5.1. В состав Общего собрания трудового коллектива входят все работники Учреждения.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5.2. На заседании Общего собрания трудового коллектива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не пользуются правом совещательного голоса, но могут вносить предложения и заявления, участвовать в обсуждении вопросов, находящихся в их компетенции.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lastRenderedPageBreak/>
        <w:t>5.3. Для ведения Общего собрания трудового коллектива из его состава открытым голосованием избирается председатель и секретарь сроком на один календарный год, которые исполняют свои обязанности на общественных началах.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5.4. Председатель Общего собрания трудового коллектива: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организует деятельность Общего собрания трудового коллектива;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информирует членов трудового коллектива о предстоящем заседании;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организует подготовку и проведение заседания;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определяет повестку дня;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контролирует выполнение решений.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5.5. Общее собрание трудового коллектива собирается не реже 2 раз в календарный год.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5.6. Общее собрание трудового коллектива считается правомочным, если на нем присутствует не менее 2/3 работников ДОУ.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5.7. Решение Общего собрания трудового коллектива принимается простым большинством голосов открытым голосованием.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5.8. Решение Общего собрания трудового коллектива считается принятым, если за него проголосовало не менее 2/3 присутствующих.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5.9. Решения Общего собрания трудового коллектива реализуютс</w:t>
      </w:r>
      <w:r w:rsidR="00A93FF2">
        <w:rPr>
          <w:rFonts w:ascii="Arial" w:eastAsia="Times New Roman" w:hAnsi="Arial" w:cs="Arial"/>
          <w:color w:val="303F50"/>
          <w:sz w:val="19"/>
          <w:szCs w:val="19"/>
          <w:lang w:eastAsia="ru-RU"/>
        </w:rPr>
        <w:t xml:space="preserve">я через приказы и распоряжения директора </w:t>
      </w: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 xml:space="preserve"> ДОУ.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5.10. Решение Общего собрания трудового коллектива обязательно принимается к исполнению всеми членами трудового коллектива.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6. </w:t>
      </w:r>
      <w:r w:rsidRPr="00C756B6">
        <w:rPr>
          <w:rFonts w:ascii="Arial" w:eastAsia="Times New Roman" w:hAnsi="Arial" w:cs="Arial"/>
          <w:b/>
          <w:bCs/>
          <w:color w:val="303F50"/>
          <w:sz w:val="19"/>
          <w:lang w:eastAsia="ru-RU"/>
        </w:rPr>
        <w:t>Взаимосвязь Общего собрания трудового коллектива с другими органами самоуправления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6.1. Общее собрание трудового коллектива организует взаимодействие с другими органами самоуправления Учреждения – педагогического совета, родительским комитетом ДОУ посредством: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участия представителей трудового коллектива в заседаниях педагогических советов Учреждения, родительского комитета Учреждения;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представления на ознакомление педагогическому совету и родительскому комитету материалов, готовящихся к обсуждению и принятию на заседании Общего собрания трудового коллектива;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внесения предложений и дополнений по вопросам, рассматриваемым на заседаниях педагогического совета и родительского комитета Учреждения.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b/>
          <w:bCs/>
          <w:color w:val="303F50"/>
          <w:sz w:val="19"/>
          <w:lang w:eastAsia="ru-RU"/>
        </w:rPr>
        <w:t>7. Ответственность Общего собрания трудового коллектива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7.1. Общее собрание трудового коллектива несет ответственность: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за выполнение, выполнение не в полном объеме или невыполнение закрепленных за ним задач и функций;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соответствие принимаемых решений законодательству РФ, нормативно – правовым актам.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8. </w:t>
      </w:r>
      <w:r w:rsidRPr="00C756B6">
        <w:rPr>
          <w:rFonts w:ascii="Arial" w:eastAsia="Times New Roman" w:hAnsi="Arial" w:cs="Arial"/>
          <w:b/>
          <w:bCs/>
          <w:color w:val="303F50"/>
          <w:sz w:val="19"/>
          <w:lang w:eastAsia="ru-RU"/>
        </w:rPr>
        <w:t>Делопроизводство Общего собрания трудового коллектива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8.1. Заседания Общего собрания трудового коллектива оформляются протоколом.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8.2. В книге протоколов фиксируются: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дата проведения;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 xml:space="preserve">— количественное присутствие (отсутствие) членов трудового </w:t>
      </w:r>
      <w:proofErr w:type="gramStart"/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коллектива ;</w:t>
      </w:r>
      <w:proofErr w:type="gramEnd"/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приглашенные (ФИО, должность);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повестка дня;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ход обсуждения вопросов;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— предложения, рекомендации и замечания членов трудового коллектива и приглашенных лиц;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lastRenderedPageBreak/>
        <w:t>— решения.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8.3. Протоколы подписываются председателем и секретарем Общего собрания трудового коллектива.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8.4. Нумерация протоколов ведется от начала учебного года.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8.5. Книга протоколов Общего собрания трудового коллектива нумеруется постранично, прошнуровывается, с</w:t>
      </w:r>
      <w:r w:rsidR="00A93FF2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крепляется подписью директора</w:t>
      </w: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 xml:space="preserve"> Учреждения и печатью Учреждения.</w:t>
      </w:r>
    </w:p>
    <w:p w:rsidR="00C756B6" w:rsidRPr="00C756B6" w:rsidRDefault="00C756B6" w:rsidP="00C756B6">
      <w:pPr>
        <w:spacing w:before="163" w:after="163" w:line="240" w:lineRule="auto"/>
        <w:textAlignment w:val="top"/>
        <w:rPr>
          <w:rFonts w:ascii="Arial" w:eastAsia="Times New Roman" w:hAnsi="Arial" w:cs="Arial"/>
          <w:color w:val="303F50"/>
          <w:sz w:val="19"/>
          <w:szCs w:val="19"/>
          <w:lang w:eastAsia="ru-RU"/>
        </w:rPr>
      </w:pPr>
      <w:r w:rsidRPr="00C756B6">
        <w:rPr>
          <w:rFonts w:ascii="Arial" w:eastAsia="Times New Roman" w:hAnsi="Arial" w:cs="Arial"/>
          <w:color w:val="303F50"/>
          <w:sz w:val="19"/>
          <w:szCs w:val="19"/>
          <w:lang w:eastAsia="ru-RU"/>
        </w:rPr>
        <w:t>8.6. Книга протоколов Общего собрания трудового коллектива хранится в делах Учреждения и передается по акту (при смене руководителя, передаче в архив).</w:t>
      </w:r>
    </w:p>
    <w:p w:rsidR="00061CF6" w:rsidRDefault="00061CF6"/>
    <w:sectPr w:rsidR="00061CF6" w:rsidSect="00061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157E1"/>
    <w:multiLevelType w:val="multilevel"/>
    <w:tmpl w:val="5366C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56B6"/>
    <w:rsid w:val="00061CF6"/>
    <w:rsid w:val="00A93FF2"/>
    <w:rsid w:val="00BD0F66"/>
    <w:rsid w:val="00C7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7BAD2"/>
  <w15:docId w15:val="{0806A8A5-1BC0-4665-897F-22DA30A06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CF6"/>
  </w:style>
  <w:style w:type="paragraph" w:styleId="1">
    <w:name w:val="heading 1"/>
    <w:basedOn w:val="a"/>
    <w:link w:val="10"/>
    <w:uiPriority w:val="9"/>
    <w:qFormat/>
    <w:rsid w:val="00C756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6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7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56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8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2018-12-17T10:17:00Z</dcterms:created>
  <dcterms:modified xsi:type="dcterms:W3CDTF">2018-12-20T17:37:00Z</dcterms:modified>
</cp:coreProperties>
</file>